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9D" w:rsidRPr="008E7981" w:rsidRDefault="00BD119D">
      <w:pPr>
        <w:pStyle w:val="76Ch6"/>
        <w:spacing w:after="170"/>
        <w:ind w:left="4252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28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січня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2016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21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(у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редакції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наказу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br/>
        <w:t>від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грудня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2022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463)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9594"/>
      </w:tblGrid>
      <w:tr w:rsidR="00BD119D" w:rsidRPr="008E7981" w:rsidTr="00FC2130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01</w:t>
            </w:r>
          </w:p>
        </w:tc>
        <w:tc>
          <w:tcPr>
            <w:tcW w:w="4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Уточнюючий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розрахунок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податкових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зобов’язань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податку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на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додану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вартість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br/>
              <w:t>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зв’язку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з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виправленням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самостійно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виявлених</w:t>
            </w:r>
            <w:r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Style w:val="Bold"/>
                <w:rFonts w:ascii="Times New Roman" w:hAnsi="Times New Roman" w:cs="Times New Roman"/>
                <w:bCs/>
                <w:spacing w:val="0"/>
                <w:sz w:val="24"/>
                <w:szCs w:val="24"/>
              </w:rPr>
              <w:t>помилок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5699"/>
        <w:gridCol w:w="711"/>
        <w:gridCol w:w="447"/>
        <w:gridCol w:w="445"/>
        <w:gridCol w:w="447"/>
        <w:gridCol w:w="445"/>
        <w:gridCol w:w="400"/>
        <w:gridCol w:w="889"/>
      </w:tblGrid>
      <w:tr w:rsidR="00BD119D" w:rsidRPr="008E7981" w:rsidTr="002F24E8">
        <w:trPr>
          <w:trHeight w:val="60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02</w:t>
            </w:r>
          </w:p>
        </w:tc>
        <w:tc>
          <w:tcPr>
            <w:tcW w:w="279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</w:t>
            </w:r>
          </w:p>
        </w:tc>
        <w:tc>
          <w:tcPr>
            <w:tcW w:w="349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6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F24E8">
        <w:trPr>
          <w:trHeight w:val="60"/>
        </w:trPr>
        <w:tc>
          <w:tcPr>
            <w:tcW w:w="350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795" w:type="pct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9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74" w:type="pct"/>
            <w:gridSpan w:val="4"/>
            <w:tcBorders>
              <w:top w:val="single" w:sz="6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</w:tcPr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96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7" w:type="pct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5058"/>
        <w:gridCol w:w="632"/>
        <w:gridCol w:w="396"/>
        <w:gridCol w:w="394"/>
        <w:gridCol w:w="396"/>
        <w:gridCol w:w="396"/>
        <w:gridCol w:w="355"/>
        <w:gridCol w:w="791"/>
        <w:gridCol w:w="355"/>
        <w:gridCol w:w="396"/>
        <w:gridCol w:w="396"/>
      </w:tblGrid>
      <w:tr w:rsidR="00BD119D" w:rsidRPr="008E7981" w:rsidTr="002F24E8">
        <w:trPr>
          <w:trHeight w:val="6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(податковий)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уточнюється</w:t>
            </w:r>
            <w:proofErr w:type="spellEnd"/>
          </w:p>
        </w:tc>
        <w:tc>
          <w:tcPr>
            <w:tcW w:w="310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74" w:type="pct"/>
            <w:tcBorders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F24E8">
        <w:trPr>
          <w:trHeight w:val="60"/>
        </w:trPr>
        <w:tc>
          <w:tcPr>
            <w:tcW w:w="310" w:type="pct"/>
            <w:tcBorders>
              <w:top w:val="single" w:sz="6" w:space="0" w:color="000000"/>
            </w:tcBorders>
            <w:vAlign w:val="center"/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81" w:type="pct"/>
            <w:tcBorders>
              <w:top w:val="single" w:sz="6" w:space="0" w:color="000000"/>
            </w:tcBorders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10" w:type="pct"/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</w:tcBorders>
          </w:tcPr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(рік)</w:t>
            </w:r>
          </w:p>
        </w:tc>
        <w:tc>
          <w:tcPr>
            <w:tcW w:w="174" w:type="pct"/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tcBorders>
              <w:top w:val="single" w:sz="6" w:space="0" w:color="000000"/>
            </w:tcBorders>
          </w:tcPr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(квартал)</w:t>
            </w:r>
          </w:p>
        </w:tc>
        <w:tc>
          <w:tcPr>
            <w:tcW w:w="174" w:type="pct"/>
            <w:tcMar>
              <w:top w:w="28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000000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(місяць)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593"/>
        <w:gridCol w:w="9001"/>
      </w:tblGrid>
      <w:tr w:rsidR="00BD119D" w:rsidRPr="008E7981" w:rsidTr="00FC2130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031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Відмітка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показники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цього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(податкового)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вже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уточнювалися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раніше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1074"/>
        <w:gridCol w:w="8746"/>
      </w:tblGrid>
      <w:tr w:rsidR="00BD119D" w:rsidRPr="008E7981" w:rsidTr="00A3790B">
        <w:trPr>
          <w:trHeight w:val="60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</w:t>
            </w:r>
          </w:p>
        </w:tc>
        <w:tc>
          <w:tcPr>
            <w:tcW w:w="3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</w:t>
            </w:r>
            <w:r w:rsidR="00C05230"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_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</w:t>
            </w:r>
          </w:p>
          <w:p w:rsidR="00BD119D" w:rsidRPr="008E7981" w:rsidRDefault="00BD119D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BD119D" w:rsidRPr="008E7981" w:rsidRDefault="00BD119D">
            <w:pPr>
              <w:pStyle w:val="TableTABL"/>
              <w:spacing w:before="28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_______________________________________________________________________</w:t>
            </w:r>
          </w:p>
          <w:p w:rsidR="00BD119D" w:rsidRPr="008E7981" w:rsidRDefault="00BD119D">
            <w:pPr>
              <w:pStyle w:val="TableTABL"/>
              <w:spacing w:before="57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</w:t>
            </w:r>
          </w:p>
        </w:tc>
      </w:tr>
      <w:tr w:rsidR="00BD119D" w:rsidRPr="008E7981" w:rsidTr="00A3790B">
        <w:trPr>
          <w:trHeight w:val="60"/>
        </w:trPr>
        <w:tc>
          <w:tcPr>
            <w:tcW w:w="295" w:type="pct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05" w:type="pct"/>
            <w:gridSpan w:val="2"/>
            <w:tcBorders>
              <w:top w:val="single" w:sz="4" w:space="0" w:color="000000"/>
            </w:tcBorders>
            <w:tcMar>
              <w:top w:w="28" w:type="dxa"/>
              <w:left w:w="68" w:type="dxa"/>
              <w:bottom w:w="57" w:type="dxa"/>
              <w:right w:w="68" w:type="dxa"/>
            </w:tcMar>
            <w:vAlign w:val="center"/>
          </w:tcPr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 найменування (прізвище, ім’я, по батькові (за наявності)) платника податків згідно з реєстраційними документами, дата та номер договору (угоди))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498"/>
        <w:gridCol w:w="300"/>
        <w:gridCol w:w="1799"/>
      </w:tblGrid>
      <w:tr w:rsidR="00BD119D" w:rsidRPr="008E7981" w:rsidTr="00A379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041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498"/>
        <w:gridCol w:w="300"/>
        <w:gridCol w:w="1799"/>
      </w:tblGrid>
      <w:tr w:rsidR="00BD119D" w:rsidRPr="008E7981" w:rsidTr="00A3790B">
        <w:trPr>
          <w:trHeight w:val="60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05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Індивідуальний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додану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вартість</w:t>
            </w:r>
          </w:p>
        </w:tc>
        <w:tc>
          <w:tcPr>
            <w:tcW w:w="147" w:type="pct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6118"/>
        <w:gridCol w:w="2230"/>
        <w:gridCol w:w="284"/>
        <w:gridCol w:w="282"/>
        <w:gridCol w:w="282"/>
        <w:gridCol w:w="282"/>
        <w:gridCol w:w="286"/>
      </w:tblGrid>
      <w:tr w:rsidR="00BD119D" w:rsidRPr="008E7981" w:rsidTr="00FC2130">
        <w:trPr>
          <w:trHeight w:val="311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06</w:t>
            </w:r>
          </w:p>
        </w:tc>
        <w:tc>
          <w:tcPr>
            <w:tcW w:w="2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Податкова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</w:t>
            </w:r>
          </w:p>
          <w:p w:rsidR="00BD119D" w:rsidRPr="008E7981" w:rsidRDefault="00BD119D">
            <w:pPr>
              <w:pStyle w:val="TableTABL"/>
              <w:spacing w:before="28"/>
              <w:ind w:left="22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</w:t>
            </w:r>
          </w:p>
          <w:p w:rsidR="00BD119D" w:rsidRPr="008E7981" w:rsidRDefault="00BD119D">
            <w:pPr>
              <w:pStyle w:val="TableTABL"/>
              <w:spacing w:before="28"/>
              <w:ind w:left="22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</w:t>
            </w:r>
          </w:p>
          <w:p w:rsidR="00BD119D" w:rsidRPr="008E7981" w:rsidRDefault="00BD119D">
            <w:pPr>
              <w:pStyle w:val="TableTABL"/>
              <w:spacing w:before="28"/>
              <w:ind w:left="22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Поштовий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індекс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22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22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22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22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FC2130">
        <w:trPr>
          <w:trHeight w:val="311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Телефон</w:t>
            </w:r>
          </w:p>
        </w:tc>
        <w:tc>
          <w:tcPr>
            <w:tcW w:w="11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FC2130">
        <w:trPr>
          <w:trHeight w:val="311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</w:t>
            </w:r>
          </w:p>
        </w:tc>
        <w:tc>
          <w:tcPr>
            <w:tcW w:w="110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BD119D" w:rsidRPr="008E7981" w:rsidRDefault="00BD119D">
      <w:pPr>
        <w:pStyle w:val="Ch68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Розрахунок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</w:t>
      </w:r>
    </w:p>
    <w:p w:rsidR="00BD119D" w:rsidRPr="005B3942" w:rsidRDefault="00BD119D">
      <w:pPr>
        <w:pStyle w:val="StrokeCh6"/>
        <w:ind w:left="1660"/>
        <w:rPr>
          <w:rFonts w:ascii="Times New Roman" w:hAnsi="Times New Roman" w:cs="Times New Roman"/>
          <w:w w:val="100"/>
          <w:sz w:val="20"/>
          <w:szCs w:val="20"/>
        </w:rPr>
      </w:pPr>
      <w:r w:rsidRPr="005B3942">
        <w:rPr>
          <w:rFonts w:ascii="Times New Roman" w:hAnsi="Times New Roman" w:cs="Times New Roman"/>
          <w:w w:val="100"/>
          <w:sz w:val="20"/>
          <w:szCs w:val="20"/>
        </w:rPr>
        <w:t>(найменування контролюючого органу, до якого подається звітність)</w:t>
      </w:r>
    </w:p>
    <w:p w:rsidR="00BD119D" w:rsidRPr="008E7981" w:rsidRDefault="00BD119D">
      <w:pPr>
        <w:pStyle w:val="TABL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</w:rPr>
        <w:t>(грн)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877"/>
        <w:gridCol w:w="3961"/>
        <w:gridCol w:w="1204"/>
        <w:gridCol w:w="1421"/>
        <w:gridCol w:w="1221"/>
        <w:gridCol w:w="839"/>
      </w:tblGrid>
      <w:tr w:rsidR="00BD119D" w:rsidRPr="005B3942" w:rsidTr="005B3942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 рядка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Код додатка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Рядки декларації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Показник, який </w:t>
            </w:r>
            <w:proofErr w:type="spellStart"/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уточнюється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Уточнений показник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Різниця</w:t>
            </w:r>
          </w:p>
        </w:tc>
      </w:tr>
      <w:tr w:rsidR="00BD119D" w:rsidRPr="005B3942" w:rsidTr="005B3942">
        <w:trPr>
          <w:trHeight w:val="1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5B3942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w w:val="100"/>
                <w:sz w:val="22"/>
                <w:szCs w:val="22"/>
              </w:rPr>
              <w:t>6</w:t>
            </w:r>
          </w:p>
        </w:tc>
      </w:tr>
      <w:tr w:rsidR="00BD119D" w:rsidRPr="005B3942" w:rsidTr="005B3942">
        <w:trPr>
          <w:trHeight w:val="13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Style w:val="Bold"/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 xml:space="preserve">I. Податкові зобов'язання </w:t>
            </w: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Операції на митній території України,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що оподатковуються за основною ставкою, крім ввезення товарів на митну територію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</w:t>
            </w:r>
            <w:r w:rsidRPr="0066417E">
              <w:rPr>
                <w:rFonts w:ascii="Times New Roman" w:hAnsi="Times New Roman" w:cs="Times New Roman"/>
                <w:color w:val="FFFFFF"/>
                <w:spacing w:val="0"/>
                <w:sz w:val="22"/>
                <w:szCs w:val="22"/>
              </w:rPr>
              <w:t>_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Операції на митній території України,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що оподатковуються за ставкою 7 %,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крім ввезення товарів на митну територію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Операції на митній території України,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що оподатковуються за ставкою 14 %,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крім ввезення товарів на митну територію України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Операції з вивезення товарів за межі митної території України, що оподатковуються за нульовою ставкою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Операції з вивезення товарів за межі митної території України, що звільнені від оподаткування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Інші операції, що оподатковуються за нульовою ставкою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Д1, 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Нараховано податкових зобов’язань відповідно до пункту 198.5 статті 198 та пункту 199.1 статті 199 розділу V Податкового кодексу України (далі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Кодекс) за операціями, що оподатковуються за основною ставкою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2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4.1.1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Д1, 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коригування податкових зобов’язань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4.2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Д1, 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Нараховано податкових зобов’язань відповідно до пункту 198.5 статті 198 та пункту 199.1 статті 199 розділу V Кодексу за операціями, що оподатковуються за ставкою 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4.2.1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Д1, 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коригування податкових зобов’язань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Д1, 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Нараховано податкових зобов’язань відповідно до пункту 198.5 статті 198 та пункту 199.1 статті 199 розділу V Кодексу за операціями, що оподатковуються за ставкою 14 %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4.3.1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Д1, 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коригування податкових зобов’язань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Операції, що не є об’єктом оподаткування, операції з постачання послуг за межами митної території України та послуг, місце постачання яких визначено відповідно до пунктів 186.2, 186.3 статті 186 розділу V Кодексу, за межами митної території України, операції, які звільнені від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оподаткування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у тому числі операції, що звільнені від оподаткування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2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5.1.1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 рядка 5.1 сума коригування обсягів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за такими операціями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Послуги, отримані від нерезидента, місце постачання яких визначено на митній території України, що </w:t>
            </w: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оподаткововуються</w:t>
            </w:r>
            <w:proofErr w:type="spellEnd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за основною ставкою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6.2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Послуги, отримані від нерезидента, місце постачання яких визначено на митній території України, що </w:t>
            </w: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оподаткововуються</w:t>
            </w:r>
            <w:proofErr w:type="spellEnd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за ставкою 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5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Коригування податкових зобов’язань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9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Коригування податкових зобов’язань у зв’язку з нецільовим використанням товарів, ввезених із застосуванням звільнення від податку на додану вартість (+)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2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Усього за розділом 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Style w:val="Bold"/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 xml:space="preserve">II. Податковий кредит </w:t>
            </w:r>
          </w:p>
        </w:tc>
      </w:tr>
      <w:tr w:rsidR="00BD119D" w:rsidRPr="005B3942" w:rsidTr="005B3942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Придбання (виготовлення, будівництво, спорудження, створення) товарів/послуг та необоротних активів на митній території України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 основною ставкою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зі ставкою 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зі ставкою 14 %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 нульовою ставкою та/або без податку на додану вартість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Ввезені на митну територію України товари, необоротні активи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11.1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 основною ставкою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зі ставкою 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11.3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зі ставкою 14 %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Погашені податкові векселі (підрозділ 3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розділу XX «Перехідні положення» Кодексу)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Послуги, отримані від нерезидента, місце постачання яких знаходиться на митній території України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 основною ставкою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13.2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зі ставкою 7 %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Коригування податкового кредиту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Коригування податкового кредиту у зв’язку з перерахунком частки використання необоротних активів, придбаних до 01 липня 2015 року, в оподатковуваних операціях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Від’ємне значення, що включається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до складу податкового кредиту поточного звітного (податкового) періоду: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16.1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значення рядка 21 попереднього звітного (податкового) періоду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16.2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збільшено/зменшено залишок від’ємного значення за результатами поданих уточнюючих розрахунків*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16.3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збільшено/зменшено залишок від’ємного значення за результатами перевірки контролюючого органу*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Усього за розділом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Колонка 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37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Style w:val="Bold"/>
                <w:rFonts w:ascii="Times New Roman" w:hAnsi="Times New Roman" w:cs="Times New Roman"/>
                <w:bCs/>
                <w:spacing w:val="0"/>
                <w:sz w:val="22"/>
                <w:szCs w:val="22"/>
              </w:rPr>
              <w:t xml:space="preserve">III.  РОЗРАХУНКИ ЗА ЗВІТНИЙ ПЕРІОД </w:t>
            </w:r>
          </w:p>
        </w:tc>
      </w:tr>
      <w:tr w:rsidR="00BD119D" w:rsidRPr="005B3942" w:rsidTr="005B3942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Позитивне значення різниці між сумою податкового зобов’язання та сумою податкового кредиту поточного звітного (податкового) періоду (рядок 9 - рядок 17 декларації) (позитивне значення),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яке сплачується до державного бюджету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18.1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сума штрафу, нарахована платником самостійно у зв’язку з виправленням помилки (при позитивному значенні гр. 6 р. 18)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BD119D" w:rsidRPr="00B150B2" w:rsidRDefault="00BD119D">
      <w:pPr>
        <w:pStyle w:val="a3"/>
        <w:suppressAutoHyphens/>
        <w:rPr>
          <w:sz w:val="16"/>
          <w:szCs w:val="16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24"/>
        <w:gridCol w:w="3599"/>
        <w:gridCol w:w="3299"/>
        <w:gridCol w:w="1199"/>
        <w:gridCol w:w="675"/>
      </w:tblGrid>
      <w:tr w:rsidR="00BD119D" w:rsidRPr="005B3942" w:rsidTr="00FC2130">
        <w:trPr>
          <w:trHeight w:val="60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18.2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971" w:type="pct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сума, яка включається до коригуючого реєстру щодо зменшення залишку сум податкових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FC2130">
        <w:trPr>
          <w:trHeight w:val="60"/>
        </w:trPr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76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зобов’язань, не сплачених до бюджету за звітний період, який </w:t>
            </w: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уточнюється</w:t>
            </w:r>
            <w:proofErr w:type="spellEnd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,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що обліковується Казначейством до виконання в повному обсязі (при від’ємному значенні гр. 6 р. 18)**</w:t>
            </w:r>
          </w:p>
        </w:tc>
        <w:tc>
          <w:tcPr>
            <w:tcW w:w="1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залишок податкових зобов’язань, не сплачений до бюджету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за звітний період, який </w:t>
            </w: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уточнюється</w:t>
            </w:r>
            <w:proofErr w:type="spellEnd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, що обліковується Казначейством до виконання в повному обсязі, на момент подання уточнюючого розрахунку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BD119D" w:rsidRPr="00B150B2" w:rsidRDefault="00BD119D" w:rsidP="00B150B2">
      <w:pPr>
        <w:pStyle w:val="a3"/>
        <w:suppressAutoHyphens/>
        <w:rPr>
          <w:sz w:val="16"/>
          <w:szCs w:val="16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824"/>
        <w:gridCol w:w="6148"/>
        <w:gridCol w:w="1050"/>
        <w:gridCol w:w="899"/>
        <w:gridCol w:w="675"/>
      </w:tblGrid>
      <w:tr w:rsidR="00BD119D" w:rsidRPr="005B3942" w:rsidTr="005B3942">
        <w:trPr>
          <w:trHeight w:val="290"/>
        </w:trPr>
        <w:tc>
          <w:tcPr>
            <w:tcW w:w="29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Від’ємне значення різниці між сумою податкового зобов’язання та сумою податкового кредиту поточного звітного (податкового) періоду (рядок 17 - рядок 9 декларації) (позитивне значення)</w:t>
            </w:r>
          </w:p>
        </w:tc>
        <w:tc>
          <w:tcPr>
            <w:tcW w:w="515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BD119D" w:rsidRPr="00B150B2" w:rsidRDefault="00BD119D" w:rsidP="00B150B2">
      <w:pPr>
        <w:pStyle w:val="a3"/>
        <w:suppressAutoHyphens/>
        <w:rPr>
          <w:sz w:val="16"/>
          <w:szCs w:val="16"/>
          <w:lang w:val="uk-UA"/>
        </w:rPr>
      </w:pPr>
    </w:p>
    <w:tbl>
      <w:tblPr>
        <w:tblW w:w="4989" w:type="pct"/>
        <w:tblInd w:w="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22"/>
        <w:gridCol w:w="2989"/>
        <w:gridCol w:w="2544"/>
        <w:gridCol w:w="600"/>
        <w:gridCol w:w="1048"/>
        <w:gridCol w:w="897"/>
        <w:gridCol w:w="671"/>
      </w:tblGrid>
      <w:tr w:rsidR="00BD119D" w:rsidRPr="005B3942" w:rsidTr="005B3942">
        <w:trPr>
          <w:trHeight w:val="125"/>
        </w:trPr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19.1</w:t>
            </w:r>
          </w:p>
        </w:tc>
        <w:tc>
          <w:tcPr>
            <w:tcW w:w="4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 рядка 19 сума перевищення від’ємного значення над сумою, </w:t>
            </w:r>
          </w:p>
        </w:tc>
        <w:tc>
          <w:tcPr>
            <w:tcW w:w="5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125"/>
        </w:trPr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69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обчисленою відповідно до пункту 200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  <w:vertAlign w:val="superscript"/>
              </w:rPr>
              <w:t>1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.3 статті 200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  <w:vertAlign w:val="superscript"/>
              </w:rPr>
              <w:t>1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розділу V Кодексу на момент подання уточнюючого розрахунку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сума, обчислена відповідно до пункту 200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  <w:vertAlign w:val="superscript"/>
              </w:rPr>
              <w:t>1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.3 статті 200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  <w:vertAlign w:val="superscript"/>
              </w:rPr>
              <w:t>1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розділу V Кодексу на момент подання уточнюючого розрахунку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Cума</w:t>
            </w:r>
            <w:proofErr w:type="spellEnd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від’ємного значення, що не перевищує суму, обчислену відповідно до пункту 2001.3 статті 2001 розділу V Кодексу на момент подання податкової декларації (рядок 19 - рядок 19.1), яка: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20.1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зараховується у зменшення суми податкового боргу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з податку на додану вартість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20.2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Д3, Д4</w:t>
            </w: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підлягає бюджетному відшкодуванню (рядок 20.2.1 + рядок 20.2.2) (рядок 3 Д3):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20.2.1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BD119D" w:rsidRPr="003615F4" w:rsidRDefault="003615F4" w:rsidP="003615F4">
            <w:pPr>
              <w:rPr>
                <w:rFonts w:ascii="Times New Roman" w:hAnsi="Times New Roman"/>
                <w:sz w:val="24"/>
                <w:szCs w:val="24"/>
              </w:rPr>
            </w:pPr>
            <w:r w:rsidRPr="003615F4">
              <w:rPr>
                <w:rFonts w:ascii="Times New Roman" w:hAnsi="Times New Roman"/>
                <w:sz w:val="24"/>
                <w:szCs w:val="24"/>
              </w:rPr>
              <w:t>на рахунок платника у банку / небанківському надавачу платіжних послуг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20.2.2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у рахунок сплати грошових зобов’язань або погашення податкового боргу з інших платежів, що сплачуються до державного бюджету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20.3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зараховується до складу податкового кредиту наступного звітного (податкового) періоду (рядок 20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рядок 20.1 </w:t>
            </w:r>
            <w:r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-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рядок 20.2)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BD119D" w:rsidRPr="005B3942" w:rsidTr="005B3942">
        <w:trPr>
          <w:trHeight w:val="6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21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Д2</w:t>
            </w:r>
          </w:p>
        </w:tc>
        <w:tc>
          <w:tcPr>
            <w:tcW w:w="30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proofErr w:type="spellStart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Cума</w:t>
            </w:r>
            <w:proofErr w:type="spellEnd"/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 від’ємного значення, що зараховується до складу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податкового кредиту наступного звітного (податкового) періоду (рядок 19.1 + рядок 20.3 уточнюючого розрахунку) (переноситься до рядка 16.1 декларації наступного звітного (податкового) періоду)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:rsidR="00BD119D" w:rsidRPr="00B150B2" w:rsidRDefault="00BD119D">
      <w:pPr>
        <w:pStyle w:val="SnoskaSNOSKI"/>
        <w:rPr>
          <w:rStyle w:val="55"/>
          <w:rFonts w:ascii="Times New Roman" w:hAnsi="Times New Roman" w:cs="Times New Roman"/>
          <w:w w:val="100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9429"/>
      </w:tblGrid>
      <w:tr w:rsidR="00BD119D" w:rsidRPr="005B3942" w:rsidTr="00FC2130">
        <w:trPr>
          <w:trHeight w:val="13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Відмітка про подання до уточнюючого розрахунку:</w:t>
            </w:r>
          </w:p>
        </w:tc>
      </w:tr>
      <w:tr w:rsidR="00BD119D" w:rsidRPr="005B3942" w:rsidTr="00B150B2">
        <w:trPr>
          <w:trHeight w:val="302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відомостей про суми податку на додану вартість, зазначених у податкових накладних / розрахунках коригування до податкових накладних, не зареєстрованих в Єдиному реєстрі податкових накладних, та про податковий кредит з урахуванням його коригування (Д1) (додаток 1)</w:t>
            </w:r>
          </w:p>
        </w:tc>
      </w:tr>
      <w:tr w:rsidR="00BD119D" w:rsidRPr="005B3942" w:rsidTr="00B150B2">
        <w:trPr>
          <w:trHeight w:val="166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довідки про суму від’ємного значення звітного (податкового) періоду, яка зараховується до складу податкового кредиту наступного звітного (податкового) періоду (Д2) (додаток 2)</w:t>
            </w:r>
          </w:p>
        </w:tc>
      </w:tr>
      <w:tr w:rsidR="00BD119D" w:rsidRPr="005B3942" w:rsidTr="00B150B2">
        <w:trPr>
          <w:trHeight w:val="13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розрахунку суми бюджетного відшкодування (Д3) (додаток 3)</w:t>
            </w:r>
          </w:p>
        </w:tc>
      </w:tr>
      <w:tr w:rsidR="00BD119D" w:rsidRPr="005B3942" w:rsidTr="00B150B2">
        <w:trPr>
          <w:trHeight w:val="269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заяв про повернення суми бюджетного відшкодування та/або суми коштів на рахунку у системі електронного адміністрування податку на додану вартість платника податку та/або врахування реєстраційної суми платника податку, що реорганізується, в обрахунку реєстраційної суми правонаступника (Д4) (додаток 4)</w:t>
            </w:r>
          </w:p>
        </w:tc>
      </w:tr>
      <w:tr w:rsidR="00BD119D" w:rsidRPr="005B3942" w:rsidTr="00B150B2">
        <w:trPr>
          <w:trHeight w:val="295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розрахунку сум податку на додану вартість, не сплачених суб’єктом господарювання до бюджету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 xml:space="preserve">у зв’язку з отриманням податкових пільг, та/або показників, відповідно до яких підприємства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(організації) належать до підприємства (організації) осіб з інвалідністю, та окремих показників, визначених пунктом 68 підрозділу 10 розділу XX «Перехідні положення» Кодексу (Д5) (додаток 5)</w:t>
            </w:r>
          </w:p>
        </w:tc>
      </w:tr>
      <w:tr w:rsidR="00BD119D" w:rsidRPr="005B3942" w:rsidTr="00B150B2">
        <w:trPr>
          <w:trHeight w:val="137"/>
        </w:trPr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5B39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 xml:space="preserve">розрахунку (перерахунок) частки використання товарів/послуг, необоротних активів </w:t>
            </w:r>
            <w:r w:rsidRPr="005B39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br/>
              <w:t>в оподатковуваних операціях (Д6) (додаток 6)</w:t>
            </w:r>
          </w:p>
        </w:tc>
      </w:tr>
    </w:tbl>
    <w:p w:rsidR="00BD119D" w:rsidRPr="008E7981" w:rsidRDefault="00BD119D">
      <w:pPr>
        <w:pStyle w:val="SnoskaSNOSKI"/>
        <w:rPr>
          <w:rStyle w:val="55"/>
          <w:rFonts w:ascii="Times New Roman" w:hAnsi="Times New Roman" w:cs="Times New Roman"/>
          <w:w w:val="100"/>
          <w:sz w:val="24"/>
          <w:szCs w:val="24"/>
        </w:rPr>
      </w:pPr>
    </w:p>
    <w:p w:rsidR="00BD119D" w:rsidRPr="008E7981" w:rsidRDefault="00BD119D" w:rsidP="00234531">
      <w:pPr>
        <w:pStyle w:val="SnoskaSNOSKI0"/>
        <w:spacing w:after="120"/>
        <w:rPr>
          <w:rFonts w:ascii="Times New Roman" w:hAnsi="Times New Roman" w:cs="Times New Roman"/>
          <w:w w:val="100"/>
          <w:sz w:val="24"/>
          <w:szCs w:val="24"/>
        </w:rPr>
      </w:pPr>
      <w:r w:rsidRPr="00234531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*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ab/>
        <w:t>Збільшено/зменшено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від’ємного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значення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результатами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перевірки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контролюючого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підставі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повідомлення-рішення:</w:t>
      </w:r>
    </w:p>
    <w:tbl>
      <w:tblPr>
        <w:tblW w:w="28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102"/>
        <w:gridCol w:w="1681"/>
      </w:tblGrid>
      <w:tr w:rsidR="00BD119D" w:rsidRPr="008E7981" w:rsidTr="00234531">
        <w:trPr>
          <w:trHeight w:val="151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8E7981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8E7981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D119D" w:rsidRPr="008E7981" w:rsidRDefault="00BD119D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Сума,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грн</w:t>
            </w:r>
          </w:p>
        </w:tc>
      </w:tr>
      <w:tr w:rsidR="00BD119D" w:rsidRPr="008E7981" w:rsidTr="00234531">
        <w:trPr>
          <w:trHeight w:val="60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34531">
        <w:trPr>
          <w:trHeight w:val="60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34531">
        <w:trPr>
          <w:trHeight w:val="60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34531">
        <w:trPr>
          <w:trHeight w:val="60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34531">
        <w:trPr>
          <w:trHeight w:val="60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D119D" w:rsidRPr="008E7981" w:rsidTr="00234531">
        <w:trPr>
          <w:trHeight w:val="60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D119D" w:rsidRPr="008E7981" w:rsidRDefault="00BD119D">
      <w:pPr>
        <w:pStyle w:val="a3"/>
        <w:suppressAutoHyphens/>
        <w:rPr>
          <w:lang w:val="uk-UA"/>
        </w:rPr>
      </w:pPr>
    </w:p>
    <w:p w:rsidR="00BD119D" w:rsidRPr="008E7981" w:rsidRDefault="00BD119D" w:rsidP="00234531">
      <w:pPr>
        <w:pStyle w:val="SnoskaSNOSKI0"/>
        <w:spacing w:after="120"/>
        <w:rPr>
          <w:rFonts w:ascii="Times New Roman" w:hAnsi="Times New Roman" w:cs="Times New Roman"/>
          <w:w w:val="100"/>
          <w:sz w:val="24"/>
          <w:szCs w:val="24"/>
        </w:rPr>
      </w:pPr>
      <w:r w:rsidRPr="00234531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**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18.2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сума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межах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графи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6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рядка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18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довідкового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(виключно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випадку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її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від’ємного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значення),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яку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платник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бажає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зменшити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його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узгоджених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податкових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зобов’язань,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сплачений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бюджету,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обліковується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Казначейством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виконання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повному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обсязі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9"/>
        <w:gridCol w:w="336"/>
        <w:gridCol w:w="337"/>
        <w:gridCol w:w="337"/>
        <w:gridCol w:w="337"/>
        <w:gridCol w:w="337"/>
        <w:gridCol w:w="337"/>
        <w:gridCol w:w="339"/>
        <w:gridCol w:w="337"/>
        <w:gridCol w:w="337"/>
        <w:gridCol w:w="337"/>
        <w:gridCol w:w="4801"/>
      </w:tblGrid>
      <w:tr w:rsidR="00BD119D" w:rsidRPr="00D76B42" w:rsidTr="00D76B42">
        <w:trPr>
          <w:trHeight w:val="60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76B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Дата подання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76B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76B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.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a3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2351" w:type="pc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D119D" w:rsidRPr="00D76B42" w:rsidRDefault="00BD119D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D76B42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Наведена інформація є повною і достовірною.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BD119D" w:rsidRPr="008E7981" w:rsidTr="00D76B42">
        <w:trPr>
          <w:trHeight w:val="60"/>
        </w:trPr>
        <w:tc>
          <w:tcPr>
            <w:tcW w:w="2276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Керівник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(уповноважена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особа)/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фізична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(законний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представник)</w:t>
            </w:r>
          </w:p>
        </w:tc>
        <w:tc>
          <w:tcPr>
            <w:tcW w:w="272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BD119D" w:rsidRPr="008E7981" w:rsidTr="00D76B42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Borders>
          <w:insideH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  <w:gridCol w:w="5754"/>
      </w:tblGrid>
      <w:tr w:rsidR="00BD119D" w:rsidRPr="008E7981" w:rsidTr="00D76B42">
        <w:trPr>
          <w:trHeight w:val="60"/>
        </w:trPr>
        <w:tc>
          <w:tcPr>
            <w:tcW w:w="2276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Головний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(особа,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відповідальна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бухгалтерського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обліку)</w:t>
            </w:r>
          </w:p>
        </w:tc>
        <w:tc>
          <w:tcPr>
            <w:tcW w:w="2724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:rsidR="00BD119D" w:rsidRPr="008E7981" w:rsidRDefault="00BD119D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_______________________________________________</w:t>
            </w:r>
          </w:p>
          <w:p w:rsidR="00BD119D" w:rsidRPr="005B3942" w:rsidRDefault="00BD119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B394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5"/>
        <w:gridCol w:w="452"/>
        <w:gridCol w:w="450"/>
        <w:gridCol w:w="449"/>
        <w:gridCol w:w="449"/>
        <w:gridCol w:w="449"/>
        <w:gridCol w:w="449"/>
        <w:gridCol w:w="449"/>
        <w:gridCol w:w="449"/>
        <w:gridCol w:w="451"/>
        <w:gridCol w:w="449"/>
      </w:tblGrid>
      <w:tr w:rsidR="00BD119D" w:rsidRPr="008E7981" w:rsidTr="00D76B42">
        <w:trPr>
          <w:trHeight w:val="60"/>
        </w:trPr>
        <w:tc>
          <w:tcPr>
            <w:tcW w:w="2794" w:type="pct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платника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серія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паспорта</w:t>
            </w:r>
            <w:r w:rsidRPr="008E7981">
              <w:rPr>
                <w:rFonts w:ascii="Times New Roman" w:hAnsi="Times New Roman" w:cs="Times New Roman"/>
                <w:spacing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D119D" w:rsidRPr="008E7981" w:rsidRDefault="00BD119D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BD119D" w:rsidRPr="008E7981" w:rsidRDefault="00BD119D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</w:p>
    <w:p w:rsidR="00BD119D" w:rsidRPr="008E7981" w:rsidRDefault="00BD119D">
      <w:pPr>
        <w:pStyle w:val="SnoskaSNOSKI1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8E7981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1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ab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5B3942">
        <w:rPr>
          <w:rFonts w:ascii="Times New Roman" w:hAnsi="Times New Roman" w:cs="Times New Roman"/>
          <w:w w:val="100"/>
          <w:sz w:val="20"/>
          <w:szCs w:val="20"/>
        </w:rPr>
        <w:t>Зазначається код за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- фізичної особи</w:t>
      </w:r>
      <w:r w:rsidRPr="008E7981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BD119D" w:rsidRPr="002F4B7E" w:rsidRDefault="00BD119D">
      <w:pPr>
        <w:pStyle w:val="SnoskaSNOSKI1"/>
        <w:pBdr>
          <w:top w:val="none" w:sz="0" w:space="0" w:color="auto"/>
        </w:pBdr>
        <w:rPr>
          <w:rFonts w:ascii="Times New Roman" w:hAnsi="Times New Roman" w:cs="Times New Roman"/>
          <w:sz w:val="20"/>
          <w:szCs w:val="20"/>
        </w:rPr>
      </w:pPr>
      <w:r w:rsidRPr="008E7981">
        <w:rPr>
          <w:rFonts w:ascii="Times New Roman" w:hAnsi="Times New Roman" w:cs="Times New Roman"/>
          <w:w w:val="100"/>
          <w:sz w:val="24"/>
          <w:szCs w:val="24"/>
          <w:vertAlign w:val="superscript"/>
        </w:rPr>
        <w:t>2</w:t>
      </w:r>
      <w:r w:rsidRPr="008E7981">
        <w:rPr>
          <w:rFonts w:ascii="Times New Roman" w:hAnsi="Times New Roman" w:cs="Times New Roman"/>
          <w:w w:val="100"/>
          <w:sz w:val="24"/>
          <w:szCs w:val="24"/>
          <w:vertAlign w:val="superscript"/>
        </w:rPr>
        <w:tab/>
      </w:r>
      <w:r w:rsidR="002F4B7E" w:rsidRPr="002F4B7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F4B7E" w:rsidRPr="002F4B7E">
        <w:rPr>
          <w:rFonts w:ascii="Times New Roman" w:hAnsi="Times New Roman" w:cs="Times New Roman"/>
          <w:sz w:val="20"/>
          <w:szCs w:val="20"/>
        </w:rPr>
        <w:t>Серію (за наявності) та номер паспорта зазначають громадяни України, до паспортів яких внесена відмітка, що свідчить про наявність права здійснювати будь-які платежі за серією та номером паспорта</w:t>
      </w:r>
      <w:r w:rsidRPr="002F4B7E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BD119D" w:rsidRPr="00FC2130" w:rsidRDefault="00BD119D" w:rsidP="007955FF">
      <w:pPr>
        <w:pStyle w:val="Ch65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FC2130"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Директор Департаменту </w:t>
      </w:r>
      <w:r w:rsidRPr="00FC2130">
        <w:rPr>
          <w:rFonts w:ascii="Times New Roman" w:hAnsi="Times New Roman" w:cs="Times New Roman"/>
          <w:w w:val="100"/>
          <w:sz w:val="24"/>
          <w:szCs w:val="24"/>
        </w:rPr>
        <w:br/>
        <w:t>податкової політики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</w:t>
      </w:r>
      <w:r w:rsidRPr="00FC2130">
        <w:rPr>
          <w:rFonts w:ascii="Times New Roman" w:hAnsi="Times New Roman" w:cs="Times New Roman"/>
          <w:w w:val="100"/>
          <w:sz w:val="24"/>
          <w:szCs w:val="24"/>
        </w:rPr>
        <w:t>Віктор Овчаренко</w:t>
      </w:r>
    </w:p>
    <w:p w:rsidR="00BD119D" w:rsidRDefault="00BD119D">
      <w:pPr>
        <w:pStyle w:val="1"/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</w:pPr>
    </w:p>
    <w:p w:rsidR="00630272" w:rsidRDefault="00630272">
      <w:pPr>
        <w:pStyle w:val="1"/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</w:pPr>
    </w:p>
    <w:p w:rsidR="00630272" w:rsidRPr="00630272" w:rsidRDefault="00630272" w:rsidP="00630272">
      <w:pPr>
        <w:ind w:left="283" w:firstLine="720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630272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{Форма в редакції Наказу Міністерства фінансів № 276 від 23.02.2017; із змінами, внесеними згідно з Наказом Міністерства фінансів № 488 від 20.11.2019; в редакції Наказів Міністерства фінансів № 734 від 02.12.2020, № 131 від 01.03.2021; в редакції Наказу Міністерства фінансів № 463 від 28.12.2022; із змінами, внесеними згідно з Наказом Міністерства фінансів № 256 від 17.05.2023}</w:t>
      </w:r>
    </w:p>
    <w:sectPr w:rsidR="00630272" w:rsidRPr="00630272" w:rsidSect="007955FF">
      <w:pgSz w:w="11907" w:h="16840" w:code="9"/>
      <w:pgMar w:top="567" w:right="567" w:bottom="567" w:left="1134" w:header="709" w:footer="709" w:gutter="0"/>
      <w:cols w:space="720"/>
      <w:noEndnote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84"/>
    <w:rsid w:val="000B64BB"/>
    <w:rsid w:val="000D4A71"/>
    <w:rsid w:val="000E61F1"/>
    <w:rsid w:val="00157B9A"/>
    <w:rsid w:val="0017537C"/>
    <w:rsid w:val="00234531"/>
    <w:rsid w:val="00275EA5"/>
    <w:rsid w:val="002F24E8"/>
    <w:rsid w:val="002F4B7E"/>
    <w:rsid w:val="003002FB"/>
    <w:rsid w:val="00355C2C"/>
    <w:rsid w:val="003615F4"/>
    <w:rsid w:val="00555E84"/>
    <w:rsid w:val="00563270"/>
    <w:rsid w:val="005B3942"/>
    <w:rsid w:val="00600634"/>
    <w:rsid w:val="00630272"/>
    <w:rsid w:val="0066417E"/>
    <w:rsid w:val="00734976"/>
    <w:rsid w:val="00736FA3"/>
    <w:rsid w:val="00766565"/>
    <w:rsid w:val="007955FF"/>
    <w:rsid w:val="007E364D"/>
    <w:rsid w:val="00815F31"/>
    <w:rsid w:val="00881409"/>
    <w:rsid w:val="008E7981"/>
    <w:rsid w:val="008F4579"/>
    <w:rsid w:val="00994B04"/>
    <w:rsid w:val="00A3790B"/>
    <w:rsid w:val="00A53819"/>
    <w:rsid w:val="00B150B2"/>
    <w:rsid w:val="00BD119D"/>
    <w:rsid w:val="00BD648D"/>
    <w:rsid w:val="00C05230"/>
    <w:rsid w:val="00C9352D"/>
    <w:rsid w:val="00CA6BFC"/>
    <w:rsid w:val="00CF4B71"/>
    <w:rsid w:val="00D76B42"/>
    <w:rsid w:val="00DB249E"/>
    <w:rsid w:val="00DB4B4D"/>
    <w:rsid w:val="00F82FC1"/>
    <w:rsid w:val="00FA1D41"/>
    <w:rsid w:val="00FC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87DBB"/>
  <w15:docId w15:val="{323E1DEC-2D45-45A2-9E6E-87E2DA7F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1F1"/>
    <w:pPr>
      <w:spacing w:after="160" w:line="259" w:lineRule="auto"/>
    </w:pPr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0E61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0E61F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0E61F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0E61F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0E61F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0E61F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0E61F1"/>
  </w:style>
  <w:style w:type="paragraph" w:customStyle="1" w:styleId="a9">
    <w:name w:val="Тип акта (Общие:Базовые)"/>
    <w:basedOn w:val="a3"/>
    <w:uiPriority w:val="99"/>
    <w:rsid w:val="000E61F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0E61F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0E61F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0E61F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0E61F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0E61F1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0E61F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0E61F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0E61F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0E61F1"/>
  </w:style>
  <w:style w:type="paragraph" w:customStyle="1" w:styleId="n7777Ch3">
    <w:name w:val="n7777 Название акта (Ch_3 Кабмін)"/>
    <w:basedOn w:val="n7777Ch2"/>
    <w:next w:val="Ch3"/>
    <w:uiPriority w:val="99"/>
    <w:rsid w:val="000E61F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0E61F1"/>
  </w:style>
  <w:style w:type="paragraph" w:customStyle="1" w:styleId="n7777Ch5">
    <w:name w:val="n7777 Название акта (Ch_5 Нацбанк)"/>
    <w:basedOn w:val="n7777Ch4"/>
    <w:next w:val="Ch5"/>
    <w:uiPriority w:val="99"/>
    <w:rsid w:val="000E61F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0E61F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0E61F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0E61F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0E61F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0E61F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0E61F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0E61F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0E61F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0E61F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0E61F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0E61F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0E61F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подпись: место"/>
    <w:aliases w:val="дата,№ (Общие:Базовые)"/>
    <w:basedOn w:val="a4"/>
    <w:uiPriority w:val="99"/>
    <w:rsid w:val="000E61F1"/>
  </w:style>
  <w:style w:type="paragraph" w:customStyle="1" w:styleId="2">
    <w:name w:val="подпись: место2"/>
    <w:aliases w:val="дата2,№ (Общие)"/>
    <w:basedOn w:val="af4"/>
    <w:uiPriority w:val="99"/>
    <w:rsid w:val="000E61F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0E61F1"/>
  </w:style>
  <w:style w:type="paragraph" w:customStyle="1" w:styleId="TableTABL">
    <w:name w:val="Table (TABL)"/>
    <w:basedOn w:val="a4"/>
    <w:uiPriority w:val="99"/>
    <w:rsid w:val="000E61F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LineBase">
    <w:name w:val="Line_Base"/>
    <w:basedOn w:val="a4"/>
    <w:uiPriority w:val="99"/>
    <w:rsid w:val="000E61F1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0E61F1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StrokeCh6">
    <w:name w:val="Stroke (Ch_6 Міністерства)"/>
    <w:basedOn w:val="a3"/>
    <w:uiPriority w:val="99"/>
    <w:rsid w:val="000E61F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f5">
    <w:name w:val="Додаток № (Общие:Базовые)"/>
    <w:basedOn w:val="a4"/>
    <w:uiPriority w:val="99"/>
    <w:rsid w:val="000E61F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6">
    <w:name w:val="Додаток № (Общие)"/>
    <w:basedOn w:val="af5"/>
    <w:uiPriority w:val="99"/>
    <w:rsid w:val="000E61F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6">
    <w:name w:val="Додаток №_горизонт (Ch_6 Міністерства)"/>
    <w:basedOn w:val="af6"/>
    <w:uiPriority w:val="99"/>
    <w:rsid w:val="000E61F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0E61F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0">
    <w:name w:val="Snoska* (SNOSKI)"/>
    <w:basedOn w:val="LineBase"/>
    <w:uiPriority w:val="99"/>
    <w:rsid w:val="000E61F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1">
    <w:name w:val="Snoska_цифра (SNOSKI)"/>
    <w:basedOn w:val="LineBase"/>
    <w:uiPriority w:val="99"/>
    <w:rsid w:val="000E61F1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Ch67">
    <w:name w:val="Додаток № (Ch_6 Міністерства)"/>
    <w:basedOn w:val="af6"/>
    <w:uiPriority w:val="99"/>
    <w:rsid w:val="000E61F1"/>
    <w:pPr>
      <w:keepNext/>
    </w:pPr>
  </w:style>
  <w:style w:type="paragraph" w:customStyle="1" w:styleId="af7">
    <w:name w:val="Затверджено (Общие)"/>
    <w:basedOn w:val="af5"/>
    <w:uiPriority w:val="99"/>
    <w:rsid w:val="000E61F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7"/>
    <w:uiPriority w:val="99"/>
    <w:rsid w:val="000E61F1"/>
    <w:pPr>
      <w:tabs>
        <w:tab w:val="clear" w:pos="6350"/>
        <w:tab w:val="right" w:leader="underscore" w:pos="7710"/>
      </w:tabs>
      <w:spacing w:before="397"/>
    </w:pPr>
  </w:style>
  <w:style w:type="paragraph" w:customStyle="1" w:styleId="Ch68">
    <w:name w:val="Основной текст (без абзаца) (Ch_6 Міністерства)"/>
    <w:basedOn w:val="Ch63"/>
    <w:uiPriority w:val="99"/>
    <w:rsid w:val="000E61F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Заголовок Додатка (Общие:Базовые)"/>
    <w:basedOn w:val="a3"/>
    <w:uiPriority w:val="99"/>
    <w:rsid w:val="000E61F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9">
    <w:name w:val="Заголовок Додатка (Общие)"/>
    <w:basedOn w:val="af8"/>
    <w:uiPriority w:val="99"/>
    <w:rsid w:val="000E61F1"/>
    <w:pPr>
      <w:keepLines/>
      <w:tabs>
        <w:tab w:val="clear" w:pos="6350"/>
        <w:tab w:val="right" w:pos="7710"/>
      </w:tabs>
      <w:suppressAutoHyphens/>
    </w:pPr>
  </w:style>
  <w:style w:type="paragraph" w:customStyle="1" w:styleId="Ch69">
    <w:name w:val="Заголовок Додатка (Ch_6 Міністерства)"/>
    <w:basedOn w:val="af9"/>
    <w:uiPriority w:val="99"/>
    <w:rsid w:val="000E61F1"/>
    <w:pPr>
      <w:spacing w:before="283"/>
    </w:pPr>
  </w:style>
  <w:style w:type="paragraph" w:customStyle="1" w:styleId="TableshapkaTABL">
    <w:name w:val="Table_shapka (TABL)"/>
    <w:basedOn w:val="a4"/>
    <w:uiPriority w:val="99"/>
    <w:rsid w:val="000E61F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Ch61">
    <w:name w:val="Зареєстровано... (Ch_6 Міністерства)"/>
    <w:basedOn w:val="ac"/>
    <w:next w:val="n7777Ch6"/>
    <w:uiPriority w:val="99"/>
    <w:rsid w:val="000E61F1"/>
  </w:style>
  <w:style w:type="paragraph" w:customStyle="1" w:styleId="Ch1">
    <w:name w:val="Преамбула (Ch_1 Верховна Рада)"/>
    <w:basedOn w:val="af0"/>
    <w:next w:val="Ch10"/>
    <w:uiPriority w:val="99"/>
    <w:rsid w:val="000E61F1"/>
  </w:style>
  <w:style w:type="paragraph" w:customStyle="1" w:styleId="Ch2">
    <w:name w:val="Преамбула (Ch_2 Президент)"/>
    <w:basedOn w:val="af0"/>
    <w:next w:val="a3"/>
    <w:uiPriority w:val="99"/>
    <w:rsid w:val="000E61F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0E61F1"/>
  </w:style>
  <w:style w:type="paragraph" w:customStyle="1" w:styleId="Ch4">
    <w:name w:val="Преамбула (Ch_4 Конституційний Суд)"/>
    <w:basedOn w:val="af0"/>
    <w:next w:val="a3"/>
    <w:uiPriority w:val="99"/>
    <w:rsid w:val="000E61F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0E61F1"/>
  </w:style>
  <w:style w:type="paragraph" w:customStyle="1" w:styleId="afa">
    <w:name w:val="Раздел (Общие:Базовые)"/>
    <w:basedOn w:val="a3"/>
    <w:uiPriority w:val="99"/>
    <w:rsid w:val="000E61F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  <w:rsid w:val="000E61F1"/>
  </w:style>
  <w:style w:type="paragraph" w:customStyle="1" w:styleId="afb">
    <w:name w:val="Глава (Общие:Базовые)"/>
    <w:basedOn w:val="a3"/>
    <w:uiPriority w:val="99"/>
    <w:rsid w:val="000E61F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0E61F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  <w:rsid w:val="000E61F1"/>
  </w:style>
  <w:style w:type="paragraph" w:customStyle="1" w:styleId="afd">
    <w:name w:val="Стаття (Общие:Базовые)"/>
    <w:basedOn w:val="a4"/>
    <w:uiPriority w:val="99"/>
    <w:rsid w:val="000E61F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0E61F1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Ch13"/>
    <w:uiPriority w:val="99"/>
    <w:rsid w:val="000E61F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paragraph" w:customStyle="1" w:styleId="Ch13">
    <w:name w:val="Основной текст (Ch_1 Верховна Рада)"/>
    <w:basedOn w:val="ae"/>
    <w:uiPriority w:val="99"/>
    <w:rsid w:val="000E61F1"/>
    <w:pPr>
      <w:tabs>
        <w:tab w:val="clear" w:pos="11514"/>
      </w:tabs>
    </w:pPr>
  </w:style>
  <w:style w:type="character" w:customStyle="1" w:styleId="55">
    <w:name w:val="Зажато55 (Вспомогательные)"/>
    <w:uiPriority w:val="99"/>
    <w:rsid w:val="000E61F1"/>
  </w:style>
  <w:style w:type="character" w:customStyle="1" w:styleId="Bold">
    <w:name w:val="Bold"/>
    <w:uiPriority w:val="99"/>
    <w:rsid w:val="000E61F1"/>
    <w:rPr>
      <w:b/>
      <w:u w:val="none"/>
      <w:vertAlign w:val="baseline"/>
    </w:rPr>
  </w:style>
  <w:style w:type="character" w:customStyle="1" w:styleId="bold0">
    <w:name w:val="bold"/>
    <w:uiPriority w:val="99"/>
    <w:rsid w:val="000E61F1"/>
    <w:rPr>
      <w:b/>
    </w:rPr>
  </w:style>
  <w:style w:type="character" w:customStyle="1" w:styleId="500">
    <w:name w:val="500"/>
    <w:uiPriority w:val="99"/>
    <w:rsid w:val="000E61F1"/>
  </w:style>
  <w:style w:type="character" w:customStyle="1" w:styleId="Postanovla">
    <w:name w:val="Postanovla"/>
    <w:uiPriority w:val="99"/>
    <w:rsid w:val="000E61F1"/>
  </w:style>
  <w:style w:type="character" w:customStyle="1" w:styleId="superscript">
    <w:name w:val="superscript"/>
    <w:uiPriority w:val="99"/>
    <w:rsid w:val="000E61F1"/>
    <w:rPr>
      <w:w w:val="90"/>
      <w:vertAlign w:val="superscript"/>
    </w:rPr>
  </w:style>
  <w:style w:type="character" w:customStyle="1" w:styleId="aff">
    <w:name w:val="Градус (Вспомогательные)"/>
    <w:uiPriority w:val="99"/>
    <w:rsid w:val="000E61F1"/>
    <w:rPr>
      <w:rFonts w:ascii="HeliosCond" w:hAnsi="HeliosCond"/>
    </w:rPr>
  </w:style>
  <w:style w:type="character" w:customStyle="1" w:styleId="aff0">
    <w:name w:val="звездочка"/>
    <w:uiPriority w:val="99"/>
    <w:rsid w:val="000E61F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0E61F1"/>
  </w:style>
  <w:style w:type="character" w:customStyle="1" w:styleId="10">
    <w:name w:val="Стиль символа 1 (Вспомогательные)"/>
    <w:uiPriority w:val="99"/>
    <w:rsid w:val="000E61F1"/>
    <w:rPr>
      <w:rFonts w:ascii="Symbol" w:hAnsi="Symbol"/>
    </w:rPr>
  </w:style>
  <w:style w:type="character" w:customStyle="1" w:styleId="Bold1">
    <w:name w:val="Bold (Вспомогательные)"/>
    <w:uiPriority w:val="99"/>
    <w:rsid w:val="000E61F1"/>
    <w:rPr>
      <w:b/>
    </w:rPr>
  </w:style>
  <w:style w:type="character" w:customStyle="1" w:styleId="200">
    <w:name w:val="В р а з р я д к у 200 (Вспомогательные)"/>
    <w:uiPriority w:val="99"/>
    <w:rsid w:val="000E61F1"/>
  </w:style>
  <w:style w:type="character" w:customStyle="1" w:styleId="aff1">
    <w:name w:val="Широкий пробел (Вспомогательные)"/>
    <w:uiPriority w:val="99"/>
    <w:rsid w:val="000E61F1"/>
  </w:style>
  <w:style w:type="character" w:customStyle="1" w:styleId="aff2">
    <w:name w:val="Обычный пробел (Вспомогательные)"/>
    <w:uiPriority w:val="99"/>
    <w:rsid w:val="000E61F1"/>
  </w:style>
  <w:style w:type="character" w:customStyle="1" w:styleId="14pt">
    <w:name w:val="Отбивка 14pt (Вспомогательные)"/>
    <w:uiPriority w:val="99"/>
    <w:rsid w:val="000E61F1"/>
  </w:style>
  <w:style w:type="character" w:customStyle="1" w:styleId="UPPER">
    <w:name w:val="UPPER (Вспомогательные)"/>
    <w:uiPriority w:val="99"/>
    <w:rsid w:val="000E61F1"/>
    <w:rPr>
      <w:caps/>
    </w:rPr>
  </w:style>
  <w:style w:type="character" w:customStyle="1" w:styleId="Regular">
    <w:name w:val="Regular (Вспомогательные)"/>
    <w:uiPriority w:val="99"/>
    <w:rsid w:val="000E61F1"/>
  </w:style>
  <w:style w:type="character" w:customStyle="1" w:styleId="PragmaticaB">
    <w:name w:val="PragmaticaB"/>
    <w:uiPriority w:val="99"/>
    <w:rsid w:val="000E61F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0E61F1"/>
    <w:rPr>
      <w:spacing w:val="13"/>
      <w:w w:val="90"/>
      <w:position w:val="2"/>
      <w:sz w:val="16"/>
      <w:vertAlign w:val="superscript"/>
    </w:rPr>
  </w:style>
  <w:style w:type="character" w:customStyle="1" w:styleId="aff3">
    <w:name w:val="звездочка в сноске"/>
    <w:uiPriority w:val="99"/>
    <w:rsid w:val="000E61F1"/>
    <w:rPr>
      <w:w w:val="100"/>
      <w:position w:val="0"/>
      <w:sz w:val="18"/>
    </w:rPr>
  </w:style>
  <w:style w:type="character" w:customStyle="1" w:styleId="base">
    <w:name w:val="base"/>
    <w:uiPriority w:val="99"/>
    <w:rsid w:val="000E61F1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sid w:val="000E61F1"/>
    <w:rPr>
      <w:caps/>
    </w:rPr>
  </w:style>
  <w:style w:type="character" w:customStyle="1" w:styleId="XXXX">
    <w:name w:val="XXXX"/>
    <w:uiPriority w:val="99"/>
    <w:rsid w:val="000E61F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character" w:customStyle="1" w:styleId="st131">
    <w:name w:val="st131"/>
    <w:uiPriority w:val="99"/>
    <w:rsid w:val="00A53819"/>
    <w:rPr>
      <w:i/>
      <w:iCs/>
      <w:color w:val="0000FF"/>
    </w:rPr>
  </w:style>
  <w:style w:type="character" w:customStyle="1" w:styleId="st42">
    <w:name w:val="st42"/>
    <w:uiPriority w:val="99"/>
    <w:rsid w:val="00DB249E"/>
    <w:rPr>
      <w:color w:val="000000"/>
    </w:rPr>
  </w:style>
  <w:style w:type="character" w:customStyle="1" w:styleId="st121">
    <w:name w:val="st121"/>
    <w:uiPriority w:val="99"/>
    <w:rsid w:val="00DB249E"/>
    <w:rPr>
      <w:i/>
      <w:iCs/>
      <w:color w:val="000000"/>
    </w:rPr>
  </w:style>
  <w:style w:type="character" w:customStyle="1" w:styleId="st46">
    <w:name w:val="st46"/>
    <w:uiPriority w:val="99"/>
    <w:rsid w:val="00DB249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7593</Words>
  <Characters>4329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40</cp:revision>
  <dcterms:created xsi:type="dcterms:W3CDTF">2024-01-30T06:36:00Z</dcterms:created>
  <dcterms:modified xsi:type="dcterms:W3CDTF">2024-01-30T06:48:00Z</dcterms:modified>
</cp:coreProperties>
</file>